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E9AC" w14:textId="77777777" w:rsidR="005D17C8" w:rsidRPr="005D17C8" w:rsidRDefault="005D17C8" w:rsidP="005D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Garamond" w:hAnsi="Garamond"/>
        </w:rPr>
      </w:pPr>
    </w:p>
    <w:p w14:paraId="1D1AB9C1" w14:textId="1C48B9FA" w:rsidR="00A1034F" w:rsidRDefault="0035044D" w:rsidP="005D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Actualités du Pacte Dutreil</w:t>
      </w:r>
    </w:p>
    <w:p w14:paraId="6F1B7383" w14:textId="1B0F4F10" w:rsidR="00AC69B5" w:rsidRPr="005D17C8" w:rsidRDefault="00AC69B5" w:rsidP="005D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Sous la direction scientifique de Sabrina Le Normand-Caillère</w:t>
      </w:r>
    </w:p>
    <w:p w14:paraId="1F162868" w14:textId="77777777" w:rsidR="005D17C8" w:rsidRPr="005D17C8" w:rsidRDefault="005D17C8" w:rsidP="005D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Garamond" w:hAnsi="Garamond"/>
        </w:rPr>
      </w:pPr>
    </w:p>
    <w:p w14:paraId="4777A607" w14:textId="77777777" w:rsidR="005D17C8" w:rsidRPr="005D17C8" w:rsidRDefault="005D17C8" w:rsidP="005D17C8">
      <w:pPr>
        <w:jc w:val="both"/>
        <w:rPr>
          <w:rFonts w:ascii="Garamond" w:hAnsi="Garamond"/>
        </w:rPr>
      </w:pPr>
    </w:p>
    <w:p w14:paraId="4B301BA4" w14:textId="4FA2FE21" w:rsidR="005D17C8" w:rsidRPr="005D17C8" w:rsidRDefault="005D17C8" w:rsidP="005D17C8">
      <w:pPr>
        <w:jc w:val="both"/>
        <w:rPr>
          <w:rFonts w:ascii="Garamond" w:hAnsi="Garamond"/>
        </w:rPr>
      </w:pPr>
      <w:r w:rsidRPr="005D17C8">
        <w:rPr>
          <w:rFonts w:ascii="Garamond" w:hAnsi="Garamond"/>
          <w:b/>
          <w:bCs/>
          <w:u w:val="single"/>
        </w:rPr>
        <w:t>Date et horaire</w:t>
      </w:r>
      <w:r w:rsidRPr="005D17C8">
        <w:rPr>
          <w:rFonts w:ascii="Garamond" w:hAnsi="Garamond"/>
        </w:rPr>
        <w:t> : lundi 24 mars 2025 de 9H à 12H</w:t>
      </w:r>
    </w:p>
    <w:p w14:paraId="448D599A" w14:textId="77777777" w:rsidR="005D17C8" w:rsidRPr="005D17C8" w:rsidRDefault="005D17C8" w:rsidP="005D17C8">
      <w:pPr>
        <w:jc w:val="both"/>
        <w:rPr>
          <w:rFonts w:ascii="Garamond" w:hAnsi="Garamond"/>
          <w:b/>
          <w:bCs/>
          <w:u w:val="single"/>
        </w:rPr>
      </w:pPr>
    </w:p>
    <w:p w14:paraId="5ECC8F7C" w14:textId="323F06B3" w:rsidR="005D17C8" w:rsidRPr="005D17C8" w:rsidRDefault="005D17C8" w:rsidP="005D17C8">
      <w:pPr>
        <w:jc w:val="both"/>
        <w:rPr>
          <w:rFonts w:ascii="Garamond" w:hAnsi="Garamond"/>
        </w:rPr>
      </w:pPr>
      <w:r w:rsidRPr="005D17C8">
        <w:rPr>
          <w:rFonts w:ascii="Garamond" w:hAnsi="Garamond"/>
          <w:b/>
          <w:bCs/>
          <w:u w:val="single"/>
        </w:rPr>
        <w:t>Lieu</w:t>
      </w:r>
      <w:r w:rsidRPr="005D17C8">
        <w:rPr>
          <w:rFonts w:ascii="Garamond" w:hAnsi="Garamond"/>
        </w:rPr>
        <w:t> : Chambre des notaires de</w:t>
      </w:r>
      <w:r w:rsidR="00AC69B5">
        <w:rPr>
          <w:rFonts w:ascii="Garamond" w:hAnsi="Garamond"/>
        </w:rPr>
        <w:t xml:space="preserve"> </w:t>
      </w:r>
      <w:r w:rsidRPr="005D17C8">
        <w:rPr>
          <w:rFonts w:ascii="Garamond" w:hAnsi="Garamond"/>
        </w:rPr>
        <w:t>Loire-Atlantique</w:t>
      </w:r>
      <w:r w:rsidR="00AC69B5">
        <w:rPr>
          <w:rFonts w:ascii="Garamond" w:hAnsi="Garamond"/>
        </w:rPr>
        <w:t>, 119, rue de Coulmiers, 44000 Nantes</w:t>
      </w:r>
    </w:p>
    <w:p w14:paraId="48A2214E" w14:textId="77777777" w:rsidR="005D17C8" w:rsidRPr="005D17C8" w:rsidRDefault="005D17C8" w:rsidP="005D17C8">
      <w:pPr>
        <w:jc w:val="both"/>
        <w:rPr>
          <w:rFonts w:ascii="Garamond" w:hAnsi="Garamond"/>
        </w:rPr>
      </w:pPr>
    </w:p>
    <w:p w14:paraId="00754FC5" w14:textId="1F64D4C9" w:rsidR="005D17C8" w:rsidRPr="005D17C8" w:rsidRDefault="005D17C8" w:rsidP="005D17C8">
      <w:pPr>
        <w:jc w:val="both"/>
        <w:rPr>
          <w:rFonts w:ascii="Garamond" w:hAnsi="Garamond"/>
          <w:b/>
          <w:bCs/>
          <w:u w:val="single"/>
        </w:rPr>
      </w:pPr>
      <w:r w:rsidRPr="005D17C8">
        <w:rPr>
          <w:rFonts w:ascii="Garamond" w:hAnsi="Garamond"/>
          <w:b/>
          <w:bCs/>
          <w:u w:val="single"/>
        </w:rPr>
        <w:t xml:space="preserve">Intervenants : </w:t>
      </w:r>
    </w:p>
    <w:p w14:paraId="7174AA20" w14:textId="4807709A" w:rsidR="005D17C8" w:rsidRPr="005D17C8" w:rsidRDefault="005D17C8" w:rsidP="005D17C8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Xavier BOUCHE, Estuaire notaires, Notaire à Nantes </w:t>
      </w:r>
    </w:p>
    <w:p w14:paraId="52D556CA" w14:textId="77777777" w:rsidR="005D17C8" w:rsidRPr="005D17C8" w:rsidRDefault="005D17C8" w:rsidP="005D17C8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Jean-François DANTON, Ingénieur patrimonial, Banque CIC</w:t>
      </w:r>
    </w:p>
    <w:p w14:paraId="649CD98A" w14:textId="77777777" w:rsidR="005D17C8" w:rsidRPr="005D17C8" w:rsidRDefault="005D17C8" w:rsidP="005D17C8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Sabrina LE NORMAND-CAILLERE, Maître de conférences à l’Université d’Orléans </w:t>
      </w:r>
    </w:p>
    <w:p w14:paraId="5C127E4F" w14:textId="77777777" w:rsidR="005D17C8" w:rsidRPr="005D17C8" w:rsidRDefault="005D17C8" w:rsidP="005D17C8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Henri-Louis TAUVERON, </w:t>
      </w:r>
      <w:proofErr w:type="spellStart"/>
      <w:r w:rsidRPr="005D17C8">
        <w:rPr>
          <w:rFonts w:ascii="Garamond" w:hAnsi="Garamond"/>
        </w:rPr>
        <w:t>Maeker</w:t>
      </w:r>
      <w:proofErr w:type="spellEnd"/>
      <w:r w:rsidRPr="005D17C8">
        <w:rPr>
          <w:rFonts w:ascii="Garamond" w:hAnsi="Garamond"/>
        </w:rPr>
        <w:t xml:space="preserve">, Avocat à Nantes </w:t>
      </w:r>
    </w:p>
    <w:p w14:paraId="6630896F" w14:textId="59ABC9AC" w:rsidR="005D17C8" w:rsidRPr="00AC69B5" w:rsidRDefault="005D17C8" w:rsidP="005D17C8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Anne Sophie TURBAN, Ingénieur patrimonial, Banque CIC</w:t>
      </w:r>
    </w:p>
    <w:p w14:paraId="02EE9C13" w14:textId="77777777" w:rsidR="005D17C8" w:rsidRPr="005D17C8" w:rsidRDefault="005D17C8" w:rsidP="005D17C8">
      <w:pPr>
        <w:jc w:val="both"/>
        <w:rPr>
          <w:rFonts w:ascii="Garamond" w:hAnsi="Garamond"/>
        </w:rPr>
      </w:pPr>
    </w:p>
    <w:p w14:paraId="6D4A7D8D" w14:textId="3D9F513E" w:rsidR="005D17C8" w:rsidRPr="005D17C8" w:rsidRDefault="005D17C8" w:rsidP="005D17C8">
      <w:pPr>
        <w:jc w:val="both"/>
        <w:rPr>
          <w:rFonts w:ascii="Garamond" w:hAnsi="Garamond"/>
          <w:b/>
          <w:bCs/>
          <w:u w:val="single"/>
        </w:rPr>
      </w:pPr>
      <w:r w:rsidRPr="005D17C8">
        <w:rPr>
          <w:rFonts w:ascii="Garamond" w:hAnsi="Garamond"/>
          <w:b/>
          <w:bCs/>
          <w:u w:val="single"/>
        </w:rPr>
        <w:t>Programme de la matinée</w:t>
      </w:r>
      <w:r w:rsidR="0035044D">
        <w:rPr>
          <w:rFonts w:ascii="Garamond" w:hAnsi="Garamond"/>
          <w:b/>
          <w:bCs/>
          <w:u w:val="single"/>
        </w:rPr>
        <w:t> :</w:t>
      </w:r>
    </w:p>
    <w:p w14:paraId="3DA2E277" w14:textId="4D8CE2BF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Présentation du pacte Dutreil </w:t>
      </w:r>
    </w:p>
    <w:p w14:paraId="31F82DC3" w14:textId="30E614DD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Intervenants juridiques et financiers au processus du Dutreil</w:t>
      </w:r>
      <w:r w:rsidR="0035044D">
        <w:rPr>
          <w:rFonts w:ascii="Garamond" w:hAnsi="Garamond"/>
        </w:rPr>
        <w:t xml:space="preserve"> (</w:t>
      </w:r>
      <w:r w:rsidR="0035044D" w:rsidRPr="005D17C8">
        <w:rPr>
          <w:rFonts w:ascii="Garamond" w:hAnsi="Garamond"/>
        </w:rPr>
        <w:t>la place du notaire, de l’avocat et des établissements de crédit</w:t>
      </w:r>
      <w:r w:rsidR="0035044D">
        <w:rPr>
          <w:rFonts w:ascii="Garamond" w:hAnsi="Garamond"/>
        </w:rPr>
        <w:t>)</w:t>
      </w:r>
    </w:p>
    <w:p w14:paraId="03126540" w14:textId="7817FDF1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Choix du pacte Dutreil</w:t>
      </w:r>
      <w:r w:rsidR="0035044D">
        <w:rPr>
          <w:rFonts w:ascii="Garamond" w:hAnsi="Garamond"/>
        </w:rPr>
        <w:t xml:space="preserve"> (</w:t>
      </w:r>
      <w:r w:rsidR="0035044D" w:rsidRPr="005D17C8">
        <w:rPr>
          <w:rFonts w:ascii="Garamond" w:hAnsi="Garamond"/>
        </w:rPr>
        <w:t>engagement formels ou réputés acquis : système de rattrapage et anticipation</w:t>
      </w:r>
      <w:r w:rsidR="0035044D">
        <w:rPr>
          <w:rFonts w:ascii="Garamond" w:hAnsi="Garamond"/>
        </w:rPr>
        <w:t>)</w:t>
      </w:r>
    </w:p>
    <w:p w14:paraId="0EDC1E05" w14:textId="4DD27608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Chausse</w:t>
      </w:r>
      <w:r w:rsidR="008A62AA">
        <w:rPr>
          <w:rFonts w:ascii="Garamond" w:hAnsi="Garamond"/>
        </w:rPr>
        <w:t>-</w:t>
      </w:r>
      <w:r w:rsidRPr="005D17C8">
        <w:rPr>
          <w:rFonts w:ascii="Garamond" w:hAnsi="Garamond"/>
        </w:rPr>
        <w:t xml:space="preserve">trappes </w:t>
      </w:r>
      <w:r w:rsidR="008A62AA">
        <w:rPr>
          <w:rFonts w:ascii="Garamond" w:hAnsi="Garamond"/>
        </w:rPr>
        <w:t xml:space="preserve">de </w:t>
      </w:r>
      <w:r w:rsidRPr="005D17C8">
        <w:rPr>
          <w:rFonts w:ascii="Garamond" w:hAnsi="Garamond"/>
        </w:rPr>
        <w:t xml:space="preserve">responsabilité </w:t>
      </w:r>
      <w:r w:rsidR="008A62AA">
        <w:rPr>
          <w:rFonts w:ascii="Garamond" w:hAnsi="Garamond"/>
        </w:rPr>
        <w:t xml:space="preserve">des </w:t>
      </w:r>
      <w:r w:rsidRPr="005D17C8">
        <w:rPr>
          <w:rFonts w:ascii="Garamond" w:hAnsi="Garamond"/>
        </w:rPr>
        <w:t>praticiens </w:t>
      </w:r>
    </w:p>
    <w:p w14:paraId="2D785193" w14:textId="43BC1232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Paix des familles et Pacte Dutreil </w:t>
      </w:r>
      <w:r w:rsidR="008A62AA">
        <w:rPr>
          <w:rFonts w:ascii="Garamond" w:hAnsi="Garamond"/>
        </w:rPr>
        <w:t>(paiement de soultes ; choi</w:t>
      </w:r>
      <w:r w:rsidR="00AC69B5">
        <w:rPr>
          <w:rFonts w:ascii="Garamond" w:hAnsi="Garamond"/>
        </w:rPr>
        <w:t>x</w:t>
      </w:r>
      <w:r w:rsidR="008A62AA">
        <w:rPr>
          <w:rFonts w:ascii="Garamond" w:hAnsi="Garamond"/>
        </w:rPr>
        <w:t xml:space="preserve"> entre transmission à titre gratuit ou onéreux)</w:t>
      </w:r>
    </w:p>
    <w:p w14:paraId="1BA14BF8" w14:textId="596BF963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 xml:space="preserve">Holding animatrice ou interposition </w:t>
      </w:r>
    </w:p>
    <w:p w14:paraId="1299354F" w14:textId="77777777" w:rsidR="005D17C8" w:rsidRPr="005D17C8" w:rsidRDefault="005D17C8" w:rsidP="005D17C8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5D17C8">
        <w:rPr>
          <w:rFonts w:ascii="Garamond" w:hAnsi="Garamond"/>
        </w:rPr>
        <w:t>Paiement des droits de mutation</w:t>
      </w:r>
    </w:p>
    <w:p w14:paraId="7B9B2382" w14:textId="48F7B02B" w:rsidR="005D17C8" w:rsidRDefault="005D17C8" w:rsidP="005D17C8">
      <w:pPr>
        <w:jc w:val="both"/>
        <w:rPr>
          <w:rFonts w:ascii="Garamond" w:hAnsi="Garamond"/>
        </w:rPr>
      </w:pPr>
    </w:p>
    <w:p w14:paraId="40D022A9" w14:textId="77777777" w:rsidR="00B13705" w:rsidRDefault="00B13705" w:rsidP="005D17C8">
      <w:pPr>
        <w:jc w:val="both"/>
        <w:rPr>
          <w:rFonts w:ascii="Garamond" w:hAnsi="Garamond"/>
        </w:rPr>
      </w:pPr>
    </w:p>
    <w:p w14:paraId="0AD0F55F" w14:textId="40632C60" w:rsidR="00B13705" w:rsidRPr="005D17C8" w:rsidRDefault="00B13705" w:rsidP="005D17C8">
      <w:pPr>
        <w:jc w:val="both"/>
        <w:rPr>
          <w:rFonts w:ascii="Garamond" w:hAnsi="Garamond"/>
        </w:rPr>
      </w:pPr>
      <w:r>
        <w:rPr>
          <w:rFonts w:ascii="Garamond" w:hAnsi="Garamond"/>
        </w:rPr>
        <w:t>Inscription (gratuite) à l’adresse suivante : contact.adenn@gmail.com</w:t>
      </w:r>
    </w:p>
    <w:sectPr w:rsidR="00B13705" w:rsidRPr="005D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213D"/>
    <w:multiLevelType w:val="hybridMultilevel"/>
    <w:tmpl w:val="2C307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3BB"/>
    <w:multiLevelType w:val="hybridMultilevel"/>
    <w:tmpl w:val="AA80708C"/>
    <w:lvl w:ilvl="0" w:tplc="7FD20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B77"/>
    <w:multiLevelType w:val="hybridMultilevel"/>
    <w:tmpl w:val="DA2C7FFA"/>
    <w:lvl w:ilvl="0" w:tplc="46C8E0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5682F"/>
    <w:multiLevelType w:val="hybridMultilevel"/>
    <w:tmpl w:val="5D3C22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7179"/>
    <w:multiLevelType w:val="hybridMultilevel"/>
    <w:tmpl w:val="AA807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A4B0D"/>
    <w:multiLevelType w:val="hybridMultilevel"/>
    <w:tmpl w:val="D39ED7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C568A"/>
    <w:multiLevelType w:val="hybridMultilevel"/>
    <w:tmpl w:val="50C60F4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C8"/>
    <w:rsid w:val="00240992"/>
    <w:rsid w:val="0035044D"/>
    <w:rsid w:val="00361A10"/>
    <w:rsid w:val="003802FB"/>
    <w:rsid w:val="004A3CDC"/>
    <w:rsid w:val="00557F56"/>
    <w:rsid w:val="005D17C8"/>
    <w:rsid w:val="00771C71"/>
    <w:rsid w:val="008A62AA"/>
    <w:rsid w:val="00942AF2"/>
    <w:rsid w:val="009B6375"/>
    <w:rsid w:val="00A1034F"/>
    <w:rsid w:val="00AC69B5"/>
    <w:rsid w:val="00B13705"/>
    <w:rsid w:val="00E42F95"/>
    <w:rsid w:val="00F7705D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EB5B"/>
  <w15:chartTrackingRefBased/>
  <w15:docId w15:val="{8DC5987E-7660-184C-B11E-FE17949C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7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7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7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7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7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7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17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7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17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7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 Normand</dc:creator>
  <cp:keywords/>
  <dc:description/>
  <cp:lastModifiedBy>Lydie LUSTIERE</cp:lastModifiedBy>
  <cp:revision>2</cp:revision>
  <dcterms:created xsi:type="dcterms:W3CDTF">2025-02-06T15:13:00Z</dcterms:created>
  <dcterms:modified xsi:type="dcterms:W3CDTF">2025-02-06T15:13:00Z</dcterms:modified>
</cp:coreProperties>
</file>